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center"/>
        <w:rPr>
          <w:b/>
          <w:bCs/>
          <w:sz w:val="30"/>
          <w:szCs w:val="30"/>
          <w:shd w:val="clear" w:color="auto" w:fill="FFFFFF"/>
        </w:rPr>
      </w:pPr>
      <w:r>
        <w:rPr>
          <w:rFonts w:hint="eastAsia"/>
          <w:b/>
          <w:bCs/>
          <w:sz w:val="30"/>
          <w:szCs w:val="30"/>
          <w:shd w:val="clear" w:color="auto" w:fill="FFFFFF"/>
        </w:rPr>
        <w:t>上海电机学院</w:t>
      </w:r>
      <w:r>
        <w:rPr>
          <w:b/>
          <w:bCs/>
          <w:sz w:val="30"/>
          <w:szCs w:val="30"/>
          <w:shd w:val="clear" w:color="auto" w:fill="FFFFFF"/>
        </w:rPr>
        <w:t>教学资料</w:t>
      </w:r>
      <w:r>
        <w:rPr>
          <w:rFonts w:hint="eastAsia"/>
          <w:b/>
          <w:bCs/>
          <w:sz w:val="30"/>
          <w:szCs w:val="30"/>
          <w:shd w:val="clear" w:color="auto" w:fill="FFFFFF"/>
        </w:rPr>
        <w:t>归档</w:t>
      </w:r>
      <w:r>
        <w:rPr>
          <w:b/>
          <w:bCs/>
          <w:sz w:val="30"/>
          <w:szCs w:val="30"/>
          <w:shd w:val="clear" w:color="auto" w:fill="FFFFFF"/>
        </w:rPr>
        <w:t>基本要求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为进一步规范教学管理，根据教育部关于审核评估的相关文件精神、工程教育认证标准和学校教学工作规范等文件要求，现制定教学资料整理、归档的基本要求，请遵照执行。</w:t>
      </w:r>
    </w:p>
    <w:p>
      <w:pPr>
        <w:widowControl/>
        <w:shd w:val="clear" w:color="auto" w:fill="FFFFFF"/>
        <w:spacing w:line="300" w:lineRule="auto"/>
        <w:ind w:firstLine="602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一、总体要求</w:t>
      </w:r>
    </w:p>
    <w:p>
      <w:pPr>
        <w:widowControl/>
        <w:shd w:val="clear" w:color="auto" w:fill="FFFFFF"/>
        <w:spacing w:line="300" w:lineRule="auto"/>
        <w:ind w:firstLine="6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（一）完整性：学校或二级教学单位要求归档的教学资料，均须及时归档备查；各项资料中应该填写的信息，均须填写完整。</w:t>
      </w:r>
    </w:p>
    <w:p>
      <w:pPr>
        <w:widowControl/>
        <w:shd w:val="clear" w:color="auto" w:fill="FFFFFF"/>
        <w:spacing w:line="300" w:lineRule="auto"/>
        <w:ind w:firstLine="6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（二）准确性：各项信息填写准确无误，资料中的相关数据统计正确，资料的时序符合规范。二级教学单位、系部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专业、课程等名称使用规范，不得随意更改或使用简称。</w:t>
      </w:r>
    </w:p>
    <w:p>
      <w:pPr>
        <w:widowControl/>
        <w:shd w:val="clear" w:color="auto" w:fill="FFFFFF"/>
        <w:spacing w:line="300" w:lineRule="auto"/>
        <w:ind w:firstLine="6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（三）原始性：所有教学资料均要保持其原始性，一旦形成并归档，不得随意更改或置换。</w:t>
      </w:r>
    </w:p>
    <w:p>
      <w:pPr>
        <w:widowControl/>
        <w:shd w:val="clear" w:color="auto" w:fill="FFFFFF"/>
        <w:spacing w:line="300" w:lineRule="auto"/>
        <w:ind w:firstLine="602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二、分项要求</w:t>
      </w:r>
    </w:p>
    <w:p>
      <w:pPr>
        <w:widowControl/>
        <w:shd w:val="clear" w:color="auto" w:fill="FFFFFF"/>
        <w:spacing w:line="300" w:lineRule="auto"/>
        <w:ind w:firstLine="602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（一）课程归档材料</w:t>
      </w:r>
    </w:p>
    <w:p>
      <w:pPr>
        <w:spacing w:line="300" w:lineRule="auto"/>
        <w:ind w:firstLine="482" w:firstLineChars="200"/>
        <w:rPr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1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>理论课程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任课教师于每学期结束前按下列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目录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要求提交</w:t>
      </w:r>
      <w:r>
        <w:rPr>
          <w:rFonts w:hint="eastAsia"/>
          <w:sz w:val="24"/>
          <w:szCs w:val="24"/>
        </w:rPr>
        <w:t>试卷档案袋（档案袋封面</w:t>
      </w:r>
      <w:r>
        <w:rPr>
          <w:sz w:val="24"/>
          <w:szCs w:val="24"/>
        </w:rPr>
        <w:t>内容</w:t>
      </w:r>
      <w:r>
        <w:rPr>
          <w:rFonts w:hint="eastAsia"/>
          <w:sz w:val="24"/>
          <w:szCs w:val="24"/>
        </w:rPr>
        <w:t>应</w:t>
      </w:r>
      <w:r>
        <w:rPr>
          <w:sz w:val="24"/>
          <w:szCs w:val="24"/>
        </w:rPr>
        <w:t>填写完整</w:t>
      </w:r>
      <w:r>
        <w:rPr>
          <w:rFonts w:hint="eastAsia"/>
          <w:sz w:val="24"/>
          <w:szCs w:val="24"/>
        </w:rPr>
        <w:t>）：</w:t>
      </w:r>
    </w:p>
    <w:p>
      <w:pPr>
        <w:pStyle w:val="9"/>
        <w:numPr>
          <w:ilvl w:val="0"/>
          <w:numId w:val="1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空白试卷</w:t>
      </w:r>
    </w:p>
    <w:p>
      <w:pPr>
        <w:pStyle w:val="9"/>
        <w:numPr>
          <w:ilvl w:val="0"/>
          <w:numId w:val="1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参考答案及评分标准</w:t>
      </w:r>
    </w:p>
    <w:p>
      <w:pPr>
        <w:pStyle w:val="9"/>
        <w:numPr>
          <w:ilvl w:val="0"/>
          <w:numId w:val="1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过程性考核材料（作业、实验、报告、在线学习等成绩登记表）</w:t>
      </w:r>
    </w:p>
    <w:p>
      <w:pPr>
        <w:pStyle w:val="9"/>
        <w:numPr>
          <w:ilvl w:val="0"/>
          <w:numId w:val="1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课程考核成绩登记表</w:t>
      </w:r>
    </w:p>
    <w:p>
      <w:pPr>
        <w:pStyle w:val="9"/>
        <w:numPr>
          <w:ilvl w:val="0"/>
          <w:numId w:val="1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试卷分析</w:t>
      </w:r>
    </w:p>
    <w:p>
      <w:pPr>
        <w:pStyle w:val="9"/>
        <w:numPr>
          <w:ilvl w:val="0"/>
          <w:numId w:val="1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学生答卷（按成绩单学生顺序整理）</w:t>
      </w:r>
    </w:p>
    <w:p>
      <w:pPr>
        <w:spacing w:line="30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备注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：1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-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项与试卷封面装订在一起；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若试卷为纸质稿，则与前者装订在一起，若为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电子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稿需刻光盘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装入试卷档案袋中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spacing w:line="300" w:lineRule="auto"/>
        <w:ind w:firstLine="482" w:firstLineChars="200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2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  <w:t>.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单开实验</w:t>
      </w:r>
    </w:p>
    <w:p>
      <w:pPr>
        <w:spacing w:line="300" w:lineRule="auto"/>
        <w:ind w:firstLine="480" w:firstLineChars="200"/>
        <w:rPr>
          <w:b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任课教师于每学期结束前按下列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目录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要求提交单开实验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相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关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材料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：</w:t>
      </w:r>
    </w:p>
    <w:p>
      <w:pPr>
        <w:pStyle w:val="9"/>
        <w:numPr>
          <w:ilvl w:val="0"/>
          <w:numId w:val="2"/>
        </w:numPr>
        <w:spacing w:line="300" w:lineRule="auto"/>
        <w:ind w:firstLineChars="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实验项目信息统计表</w:t>
      </w:r>
    </w:p>
    <w:p>
      <w:pPr>
        <w:pStyle w:val="9"/>
        <w:numPr>
          <w:ilvl w:val="0"/>
          <w:numId w:val="2"/>
        </w:numPr>
        <w:spacing w:line="300" w:lineRule="auto"/>
        <w:ind w:firstLineChars="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过程性考核材料（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实验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操作、实验表现等成绩登记表）</w:t>
      </w:r>
    </w:p>
    <w:p>
      <w:pPr>
        <w:pStyle w:val="9"/>
        <w:numPr>
          <w:ilvl w:val="0"/>
          <w:numId w:val="2"/>
        </w:numPr>
        <w:spacing w:line="300" w:lineRule="auto"/>
        <w:ind w:firstLineChars="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考核成绩登记表</w:t>
      </w:r>
    </w:p>
    <w:p>
      <w:pPr>
        <w:pStyle w:val="9"/>
        <w:numPr>
          <w:ilvl w:val="0"/>
          <w:numId w:val="2"/>
        </w:numPr>
        <w:spacing w:line="300" w:lineRule="auto"/>
        <w:ind w:firstLineChars="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实验指导书（若是公开出版教材，只需提供详细的教材信息）</w:t>
      </w:r>
    </w:p>
    <w:p>
      <w:pPr>
        <w:pStyle w:val="9"/>
        <w:numPr>
          <w:ilvl w:val="0"/>
          <w:numId w:val="2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实验报告（按成绩单学生顺序整理）</w:t>
      </w:r>
    </w:p>
    <w:p>
      <w:pPr>
        <w:spacing w:line="30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-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项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装入透明文件袋中，若报告为纸质稿，则与前者捆扎在一起，若为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电子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稿需刻光盘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装入试卷档案袋中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spacing w:line="300" w:lineRule="auto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eastAsia="zh-CN"/>
        </w:rPr>
        <w:t>备注：（报告要有批改、实验报告的评分标准及每条标准占的分值要有，学生的成绩单应该是一张大表，标明每个学生每项评分标准得的分数，最后是总分，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val="en-US" w:eastAsia="zh-CN"/>
        </w:rPr>
        <w:t>此评分表与该同学报告放在一起或黏在报告后面封底内页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eastAsia="zh-CN"/>
        </w:rPr>
        <w:t>）</w:t>
      </w:r>
    </w:p>
    <w:p>
      <w:pPr>
        <w:spacing w:line="30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>综合实验</w:t>
      </w:r>
    </w:p>
    <w:p>
      <w:pPr>
        <w:spacing w:line="300" w:lineRule="auto"/>
        <w:ind w:firstLine="480" w:firstLineChars="200"/>
        <w:rPr>
          <w:b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任课教师于每学期结束前按下列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目录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要求提交综合实验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相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关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材料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：</w:t>
      </w:r>
    </w:p>
    <w:p>
      <w:pPr>
        <w:pStyle w:val="9"/>
        <w:numPr>
          <w:ilvl w:val="0"/>
          <w:numId w:val="3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综合实验教学任务安排表</w:t>
      </w:r>
    </w:p>
    <w:p>
      <w:pPr>
        <w:pStyle w:val="9"/>
        <w:numPr>
          <w:ilvl w:val="0"/>
          <w:numId w:val="3"/>
        </w:numPr>
        <w:spacing w:line="300" w:lineRule="auto"/>
        <w:ind w:firstLineChars="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过程性考核材料（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实验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操作、实验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答辩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等成绩登记表）</w:t>
      </w:r>
    </w:p>
    <w:p>
      <w:pPr>
        <w:pStyle w:val="9"/>
        <w:numPr>
          <w:ilvl w:val="0"/>
          <w:numId w:val="3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考核成绩登记表</w:t>
      </w:r>
    </w:p>
    <w:p>
      <w:pPr>
        <w:pStyle w:val="9"/>
        <w:numPr>
          <w:ilvl w:val="0"/>
          <w:numId w:val="3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综合实验指导书（若是公开出版教材，只需提供详细的教材信息）</w:t>
      </w:r>
    </w:p>
    <w:p>
      <w:pPr>
        <w:pStyle w:val="9"/>
        <w:numPr>
          <w:ilvl w:val="0"/>
          <w:numId w:val="3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综合实验报告（按成绩单学生顺序整理）</w:t>
      </w:r>
    </w:p>
    <w:p>
      <w:pPr>
        <w:spacing w:line="30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-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项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装入透明文件袋中，若报告为纸质稿，则与前者捆扎在一起，若为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电子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稿需刻光盘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装入试卷档案袋中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spacing w:line="300" w:lineRule="auto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eastAsia="zh-CN"/>
        </w:rPr>
        <w:t>备注：（报告要有批改、实验报告的评分标准及每条标准占的分值要有，学生的成绩单应该是一张大表，标明每个学生每项评分标准得的分数，最后是总分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val="en-US" w:eastAsia="zh-CN"/>
        </w:rPr>
        <w:t>,此评分表与该同学报告放在一起或黏在报告后面封底内页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eastAsia="zh-CN"/>
        </w:rPr>
        <w:t>）</w:t>
      </w:r>
    </w:p>
    <w:p>
      <w:pPr>
        <w:spacing w:line="300" w:lineRule="auto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rFonts w:hint="eastAsia"/>
          <w:b/>
          <w:sz w:val="24"/>
          <w:szCs w:val="24"/>
        </w:rPr>
        <w:t>课程设计</w:t>
      </w:r>
    </w:p>
    <w:p>
      <w:pPr>
        <w:spacing w:line="300" w:lineRule="auto"/>
        <w:ind w:firstLine="480" w:firstLineChars="200"/>
        <w:rPr>
          <w:b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任课教师于每学期结束前按下列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目录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要求提交课程设计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相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关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材料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：</w:t>
      </w:r>
    </w:p>
    <w:p>
      <w:pPr>
        <w:pStyle w:val="9"/>
        <w:numPr>
          <w:ilvl w:val="0"/>
          <w:numId w:val="4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任务书</w:t>
      </w:r>
    </w:p>
    <w:p>
      <w:pPr>
        <w:pStyle w:val="9"/>
        <w:numPr>
          <w:ilvl w:val="0"/>
          <w:numId w:val="4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课程设计教学任务安排表</w:t>
      </w:r>
    </w:p>
    <w:p>
      <w:pPr>
        <w:pStyle w:val="9"/>
        <w:numPr>
          <w:ilvl w:val="0"/>
          <w:numId w:val="4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课程设计指导书（若是公开出版教材，只需提供详细的教材信息）</w:t>
      </w:r>
    </w:p>
    <w:p>
      <w:pPr>
        <w:pStyle w:val="9"/>
        <w:numPr>
          <w:ilvl w:val="0"/>
          <w:numId w:val="4"/>
        </w:numPr>
        <w:spacing w:line="300" w:lineRule="auto"/>
        <w:ind w:firstLineChars="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过程性考核材料（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平时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表现、课设答辩等成绩登记表）</w:t>
      </w:r>
    </w:p>
    <w:p>
      <w:pPr>
        <w:pStyle w:val="9"/>
        <w:numPr>
          <w:ilvl w:val="0"/>
          <w:numId w:val="4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考核成绩登记表</w:t>
      </w:r>
    </w:p>
    <w:p>
      <w:pPr>
        <w:pStyle w:val="9"/>
        <w:numPr>
          <w:ilvl w:val="0"/>
          <w:numId w:val="4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  <w:highlight w:val="yellow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yellow"/>
        </w:rPr>
        <w:t>答辩记录表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yellow"/>
          <w:lang w:val="en-US" w:eastAsia="zh-CN"/>
        </w:rPr>
        <w:t>(有答辩的课程需要提供)</w:t>
      </w:r>
    </w:p>
    <w:p>
      <w:pPr>
        <w:pStyle w:val="9"/>
        <w:numPr>
          <w:ilvl w:val="0"/>
          <w:numId w:val="4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课程设计报告（按成绩单学生顺序整理）</w:t>
      </w:r>
    </w:p>
    <w:p>
      <w:pPr>
        <w:pStyle w:val="9"/>
        <w:numPr>
          <w:numId w:val="0"/>
        </w:numPr>
        <w:spacing w:line="300" w:lineRule="auto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eastAsia="zh-CN"/>
        </w:rPr>
        <w:t>备注：（报告要有批改、实验报告的评分标准及每条标准占的分值要有，学生的成绩单应该是一张大表，标明每个学生每项评分标准得的分数，最后是总分，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val="en-US" w:eastAsia="zh-CN"/>
        </w:rPr>
        <w:t>此评分表与该同学报告放在一起或黏在报告后面封底内页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eastAsia="zh-CN"/>
        </w:rPr>
        <w:t>）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-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项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装入透明文件袋中，若报告为纸质稿，则与前者捆扎在一起，若为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电子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稿需刻光盘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装入试卷档案袋中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spacing w:line="300" w:lineRule="auto"/>
        <w:ind w:firstLine="482" w:firstLineChars="200"/>
        <w:rPr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5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>实习（专业认识</w:t>
      </w:r>
      <w:r>
        <w:rPr>
          <w:b/>
          <w:sz w:val="24"/>
          <w:szCs w:val="24"/>
        </w:rPr>
        <w:t>实习</w:t>
      </w:r>
      <w:r>
        <w:rPr>
          <w:rFonts w:hint="eastAsia"/>
          <w:b/>
          <w:sz w:val="24"/>
          <w:szCs w:val="24"/>
        </w:rPr>
        <w:t>、生产实习）</w:t>
      </w:r>
    </w:p>
    <w:p>
      <w:pPr>
        <w:spacing w:line="300" w:lineRule="auto"/>
        <w:ind w:firstLine="480" w:firstLineChars="200"/>
        <w:rPr>
          <w:b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任课教师于每学期结束前按下列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目录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要求提交实习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相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关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材料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：</w:t>
      </w:r>
    </w:p>
    <w:p>
      <w:pPr>
        <w:pStyle w:val="9"/>
        <w:numPr>
          <w:ilvl w:val="0"/>
          <w:numId w:val="5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实习教学任务安排表</w:t>
      </w:r>
    </w:p>
    <w:p>
      <w:pPr>
        <w:pStyle w:val="9"/>
        <w:numPr>
          <w:ilvl w:val="0"/>
          <w:numId w:val="5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过程性考核材料（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实习日志、实习答辩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等成绩登记表）</w:t>
      </w:r>
    </w:p>
    <w:p>
      <w:pPr>
        <w:pStyle w:val="9"/>
        <w:numPr>
          <w:ilvl w:val="0"/>
          <w:numId w:val="5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考核成绩登记表</w:t>
      </w:r>
    </w:p>
    <w:p>
      <w:pPr>
        <w:pStyle w:val="9"/>
        <w:numPr>
          <w:ilvl w:val="0"/>
          <w:numId w:val="5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实习日志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（按成绩单学生顺序整理）</w:t>
      </w:r>
    </w:p>
    <w:p>
      <w:pPr>
        <w:pStyle w:val="9"/>
        <w:numPr>
          <w:ilvl w:val="0"/>
          <w:numId w:val="5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实习报告（按成绩单学生顺序整理）</w:t>
      </w:r>
    </w:p>
    <w:p>
      <w:pPr>
        <w:pStyle w:val="9"/>
        <w:numPr>
          <w:ilvl w:val="0"/>
          <w:numId w:val="5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实习情况总结</w:t>
      </w:r>
    </w:p>
    <w:p>
      <w:pPr>
        <w:spacing w:line="30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-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3及6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项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装入透明文件袋中，若日志与报告为纸质稿，则与前者捆扎在一起，若为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电子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稿需刻光盘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装入试卷档案袋中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spacing w:line="300" w:lineRule="auto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eastAsia="zh-CN"/>
        </w:rPr>
        <w:t>备注：（报告要有批改、实验报告的评分标准及每条标准占的分值要有，学生的成绩单应该是一张大表，标明每个学生每项评分标准得的分数，最后是总分，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val="en-US" w:eastAsia="zh-CN"/>
        </w:rPr>
        <w:t>此评分表与该同学报告放在一起或黏在报告后面封底内页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eastAsia="zh-CN"/>
        </w:rPr>
        <w:t>）</w:t>
      </w:r>
    </w:p>
    <w:p>
      <w:pPr>
        <w:spacing w:line="300" w:lineRule="auto"/>
        <w:ind w:firstLine="482" w:firstLineChars="200"/>
        <w:rPr>
          <w:b/>
          <w:sz w:val="24"/>
          <w:szCs w:val="24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6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>毕业设计（论文）</w:t>
      </w:r>
    </w:p>
    <w:p>
      <w:pPr>
        <w:spacing w:line="30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指导教师按下列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目录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要求提交毕业设计（论文）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相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关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材料</w:t>
      </w:r>
    </w:p>
    <w:p>
      <w:pPr>
        <w:pStyle w:val="9"/>
        <w:numPr>
          <w:ilvl w:val="0"/>
          <w:numId w:val="6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毕业设计（论文）开题报告</w:t>
      </w:r>
    </w:p>
    <w:p>
      <w:pPr>
        <w:pStyle w:val="9"/>
        <w:numPr>
          <w:ilvl w:val="0"/>
          <w:numId w:val="6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毕业设计（论文）中期检查报告</w:t>
      </w:r>
    </w:p>
    <w:p>
      <w:pPr>
        <w:pStyle w:val="9"/>
        <w:numPr>
          <w:ilvl w:val="0"/>
          <w:numId w:val="6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毕业设计（论文）（含任务书）</w:t>
      </w:r>
    </w:p>
    <w:p>
      <w:pPr>
        <w:pStyle w:val="9"/>
        <w:numPr>
          <w:ilvl w:val="0"/>
          <w:numId w:val="6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毕业设计（论文）指导教师评分表</w:t>
      </w:r>
    </w:p>
    <w:p>
      <w:pPr>
        <w:pStyle w:val="9"/>
        <w:numPr>
          <w:ilvl w:val="0"/>
          <w:numId w:val="6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毕业设计（论文）评阅教师评分表</w:t>
      </w:r>
    </w:p>
    <w:p>
      <w:pPr>
        <w:pStyle w:val="9"/>
        <w:numPr>
          <w:ilvl w:val="0"/>
          <w:numId w:val="6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毕业设计（论文）答辩评分表</w:t>
      </w:r>
    </w:p>
    <w:p>
      <w:pPr>
        <w:pStyle w:val="9"/>
        <w:numPr>
          <w:ilvl w:val="0"/>
          <w:numId w:val="6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毕业设计（论文）成绩考核表</w:t>
      </w:r>
    </w:p>
    <w:p>
      <w:pPr>
        <w:pStyle w:val="9"/>
        <w:numPr>
          <w:ilvl w:val="0"/>
          <w:numId w:val="6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毕业设计（论文）答辩记录表</w:t>
      </w:r>
    </w:p>
    <w:p>
      <w:pPr>
        <w:pStyle w:val="9"/>
        <w:numPr>
          <w:ilvl w:val="0"/>
          <w:numId w:val="6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毕业设计（论文）学生工作及教师指导记录本</w:t>
      </w:r>
    </w:p>
    <w:p>
      <w:pPr>
        <w:spacing w:line="300" w:lineRule="auto"/>
        <w:ind w:firstLine="482" w:firstLineChars="200"/>
        <w:rPr>
          <w:b/>
          <w:sz w:val="24"/>
          <w:szCs w:val="24"/>
        </w:rPr>
      </w:pP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  <w:t>7.</w:t>
      </w:r>
      <w:r>
        <w:rPr>
          <w:rFonts w:hint="eastAsia"/>
          <w:b/>
          <w:sz w:val="24"/>
          <w:szCs w:val="24"/>
        </w:rPr>
        <w:t>教师教学工作记录册（电子版归档）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default" w:ascii="黑体" w:hAnsi="黑体" w:eastAsia="黑体" w:cs="黑体"/>
          <w:color w:val="000000"/>
          <w:sz w:val="22"/>
          <w:szCs w:val="22"/>
          <w:lang w:eastAsia="zh-Hans"/>
        </w:rPr>
      </w:pPr>
      <w:r>
        <w:rPr>
          <w:rFonts w:hint="default" w:ascii="黑体" w:hAnsi="黑体" w:eastAsia="黑体" w:cs="黑体"/>
          <w:color w:val="000000"/>
          <w:sz w:val="22"/>
          <w:szCs w:val="22"/>
          <w:lang w:eastAsia="zh-Hans"/>
        </w:rPr>
        <w:t>1、</w:t>
      </w:r>
      <w:r>
        <w:rPr>
          <w:rFonts w:hint="eastAsia" w:ascii="黑体" w:hAnsi="黑体" w:eastAsia="黑体" w:cs="黑体"/>
          <w:color w:val="000000"/>
          <w:sz w:val="22"/>
          <w:szCs w:val="22"/>
          <w:lang w:val="en-US" w:eastAsia="zh-Hans"/>
        </w:rPr>
        <w:t>归档文件夹命名为</w:t>
      </w:r>
      <w:r>
        <w:rPr>
          <w:rFonts w:hint="default" w:ascii="黑体" w:hAnsi="黑体" w:eastAsia="黑体" w:cs="黑体"/>
          <w:color w:val="000000"/>
          <w:sz w:val="22"/>
          <w:szCs w:val="22"/>
          <w:lang w:eastAsia="zh-Hans"/>
        </w:rPr>
        <w:t>：&lt;</w:t>
      </w:r>
      <w:r>
        <w:rPr>
          <w:rFonts w:hint="eastAsia" w:ascii="黑体" w:hAnsi="黑体" w:eastAsia="黑体" w:cs="黑体"/>
          <w:color w:val="000000"/>
          <w:sz w:val="22"/>
          <w:szCs w:val="22"/>
          <w:lang w:val="en-US" w:eastAsia="zh-Hans"/>
        </w:rPr>
        <w:t>学年学期</w:t>
      </w:r>
      <w:r>
        <w:rPr>
          <w:rFonts w:hint="default" w:ascii="黑体" w:hAnsi="黑体" w:eastAsia="黑体" w:cs="黑体"/>
          <w:color w:val="000000"/>
          <w:sz w:val="22"/>
          <w:szCs w:val="22"/>
          <w:lang w:eastAsia="zh-Hans"/>
        </w:rPr>
        <w:t>&gt;</w:t>
      </w:r>
      <w:r>
        <w:rPr>
          <w:rFonts w:hint="eastAsia" w:ascii="黑体" w:hAnsi="黑体" w:eastAsia="黑体" w:cs="黑体"/>
          <w:color w:val="000000"/>
          <w:sz w:val="22"/>
          <w:szCs w:val="22"/>
          <w:lang w:eastAsia="zh-Hans"/>
        </w:rPr>
        <w:t>“</w:t>
      </w:r>
      <w:r>
        <w:rPr>
          <w:rFonts w:hint="eastAsia" w:ascii="黑体" w:hAnsi="黑体" w:eastAsia="黑体" w:cs="黑体"/>
          <w:color w:val="000000"/>
          <w:sz w:val="22"/>
          <w:szCs w:val="22"/>
          <w:lang w:val="en-US" w:eastAsia="zh-Hans"/>
        </w:rPr>
        <w:t>教学工作记录册”</w:t>
      </w:r>
      <w:r>
        <w:rPr>
          <w:rFonts w:hint="default" w:ascii="黑体" w:hAnsi="黑体" w:eastAsia="黑体" w:cs="黑体"/>
          <w:color w:val="000000"/>
          <w:sz w:val="22"/>
          <w:szCs w:val="22"/>
          <w:lang w:eastAsia="zh-Hans"/>
        </w:rPr>
        <w:t>+&lt;</w:t>
      </w:r>
      <w:r>
        <w:rPr>
          <w:rFonts w:hint="eastAsia" w:ascii="黑体" w:hAnsi="黑体" w:eastAsia="黑体" w:cs="黑体"/>
          <w:color w:val="000000"/>
          <w:sz w:val="22"/>
          <w:szCs w:val="22"/>
          <w:lang w:val="en-US" w:eastAsia="zh-Hans"/>
        </w:rPr>
        <w:t>归档人姓名</w:t>
      </w:r>
      <w:r>
        <w:rPr>
          <w:rFonts w:hint="default" w:ascii="黑体" w:hAnsi="黑体" w:eastAsia="黑体" w:cs="黑体"/>
          <w:color w:val="000000"/>
          <w:sz w:val="22"/>
          <w:szCs w:val="22"/>
          <w:lang w:eastAsia="zh-Hans"/>
        </w:rPr>
        <w:t>&gt;；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宋体" w:hAnsi="宋体" w:eastAsia="宋体"/>
          <w:i/>
          <w:iCs/>
          <w:color w:val="000000"/>
          <w:sz w:val="22"/>
          <w:szCs w:val="21"/>
          <w:lang w:val="en-US" w:eastAsia="zh-Hans"/>
        </w:rPr>
      </w:pPr>
      <w:r>
        <w:rPr>
          <w:rFonts w:hint="eastAsia" w:ascii="宋体" w:hAnsi="宋体" w:eastAsia="宋体"/>
          <w:i/>
          <w:iCs/>
          <w:color w:val="000000"/>
          <w:sz w:val="22"/>
          <w:szCs w:val="21"/>
          <w:lang w:val="en-US" w:eastAsia="zh-Hans"/>
        </w:rPr>
        <w:t>例如</w:t>
      </w:r>
      <w:r>
        <w:rPr>
          <w:rFonts w:hint="default" w:ascii="宋体" w:hAnsi="宋体" w:eastAsia="宋体"/>
          <w:i/>
          <w:iCs/>
          <w:color w:val="000000"/>
          <w:sz w:val="22"/>
          <w:szCs w:val="21"/>
          <w:lang w:eastAsia="zh-Hans"/>
        </w:rPr>
        <w:t>：20</w:t>
      </w:r>
      <w:r>
        <w:rPr>
          <w:rFonts w:hint="eastAsia" w:ascii="宋体" w:hAnsi="宋体"/>
          <w:i/>
          <w:iCs/>
          <w:color w:val="000000"/>
          <w:sz w:val="22"/>
          <w:szCs w:val="21"/>
          <w:lang w:eastAsia="zh-CN"/>
        </w:rPr>
        <w:t>22-2023-2</w:t>
      </w:r>
      <w:r>
        <w:rPr>
          <w:rFonts w:hint="eastAsia" w:ascii="宋体" w:hAnsi="宋体" w:eastAsia="宋体"/>
          <w:i/>
          <w:iCs/>
          <w:color w:val="000000"/>
          <w:sz w:val="22"/>
          <w:szCs w:val="21"/>
          <w:lang w:val="en-US" w:eastAsia="zh-Hans"/>
        </w:rPr>
        <w:t>教学工作记录册</w:t>
      </w:r>
      <w:r>
        <w:rPr>
          <w:rFonts w:hint="default" w:ascii="宋体" w:hAnsi="宋体" w:eastAsia="宋体"/>
          <w:i/>
          <w:iCs/>
          <w:color w:val="000000"/>
          <w:sz w:val="22"/>
          <w:szCs w:val="21"/>
          <w:lang w:eastAsia="zh-Hans"/>
        </w:rPr>
        <w:t>+</w:t>
      </w:r>
      <w:r>
        <w:rPr>
          <w:rFonts w:hint="eastAsia" w:ascii="宋体" w:hAnsi="宋体" w:eastAsia="宋体"/>
          <w:i/>
          <w:iCs/>
          <w:color w:val="000000"/>
          <w:sz w:val="22"/>
          <w:szCs w:val="21"/>
          <w:lang w:val="en-US" w:eastAsia="zh-Hans"/>
        </w:rPr>
        <w:t>张三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default" w:ascii="黑体" w:hAnsi="黑体" w:eastAsia="黑体" w:cs="黑体"/>
          <w:color w:val="000000"/>
          <w:sz w:val="22"/>
          <w:szCs w:val="22"/>
          <w:lang w:eastAsia="zh-Hans"/>
        </w:rPr>
      </w:pPr>
      <w:r>
        <w:rPr>
          <w:rFonts w:hint="default" w:ascii="黑体" w:hAnsi="黑体" w:eastAsia="黑体" w:cs="黑体"/>
          <w:color w:val="000000"/>
          <w:sz w:val="22"/>
          <w:szCs w:val="22"/>
          <w:lang w:eastAsia="zh-Hans"/>
        </w:rPr>
        <w:t>2、</w:t>
      </w:r>
      <w:r>
        <w:rPr>
          <w:rFonts w:hint="eastAsia" w:ascii="黑体" w:hAnsi="黑体" w:eastAsia="黑体" w:cs="黑体"/>
          <w:color w:val="000000"/>
          <w:sz w:val="22"/>
          <w:szCs w:val="22"/>
          <w:lang w:val="en-US" w:eastAsia="zh-Hans"/>
        </w:rPr>
        <w:t>上述文件夹下</w:t>
      </w:r>
      <w:r>
        <w:rPr>
          <w:rFonts w:hint="default" w:ascii="黑体" w:hAnsi="黑体" w:eastAsia="黑体" w:cs="黑体"/>
          <w:color w:val="000000"/>
          <w:sz w:val="22"/>
          <w:szCs w:val="22"/>
          <w:lang w:eastAsia="zh-Hans"/>
        </w:rPr>
        <w:t>，</w:t>
      </w:r>
      <w:r>
        <w:rPr>
          <w:rFonts w:hint="eastAsia" w:ascii="黑体" w:hAnsi="黑体" w:eastAsia="黑体" w:cs="黑体"/>
          <w:color w:val="000000"/>
          <w:sz w:val="22"/>
          <w:szCs w:val="22"/>
          <w:lang w:val="en-US" w:eastAsia="zh-Hans"/>
        </w:rPr>
        <w:t>根据老师任课情况</w:t>
      </w:r>
      <w:r>
        <w:rPr>
          <w:rFonts w:hint="default" w:ascii="黑体" w:hAnsi="黑体" w:eastAsia="黑体" w:cs="黑体"/>
          <w:color w:val="000000"/>
          <w:sz w:val="22"/>
          <w:szCs w:val="22"/>
          <w:lang w:eastAsia="zh-Hans"/>
        </w:rPr>
        <w:t>，</w:t>
      </w:r>
      <w:r>
        <w:rPr>
          <w:rFonts w:hint="eastAsia" w:ascii="黑体" w:hAnsi="黑体" w:eastAsia="黑体" w:cs="黑体"/>
          <w:color w:val="000000"/>
          <w:sz w:val="22"/>
          <w:szCs w:val="22"/>
          <w:lang w:val="en-US" w:eastAsia="zh-Hans"/>
        </w:rPr>
        <w:t>新建子文件夹</w:t>
      </w:r>
      <w:r>
        <w:rPr>
          <w:rFonts w:hint="default" w:ascii="黑体" w:hAnsi="黑体" w:eastAsia="黑体" w:cs="黑体"/>
          <w:color w:val="000000"/>
          <w:sz w:val="22"/>
          <w:szCs w:val="22"/>
          <w:lang w:eastAsia="zh-Hans"/>
        </w:rPr>
        <w:t>，</w:t>
      </w:r>
      <w:r>
        <w:rPr>
          <w:rFonts w:hint="eastAsia" w:ascii="黑体" w:hAnsi="黑体" w:eastAsia="黑体" w:cs="黑体"/>
          <w:color w:val="000000"/>
          <w:sz w:val="22"/>
          <w:szCs w:val="22"/>
          <w:lang w:val="en-US" w:eastAsia="zh-Hans"/>
        </w:rPr>
        <w:t>并以</w:t>
      </w:r>
      <w:r>
        <w:rPr>
          <w:rFonts w:hint="default" w:ascii="黑体" w:hAnsi="黑体" w:eastAsia="黑体" w:cs="黑体"/>
          <w:color w:val="FF0000"/>
          <w:sz w:val="22"/>
          <w:szCs w:val="22"/>
          <w:u w:val="single"/>
          <w:lang w:val="en-US" w:eastAsia="zh-Hans"/>
        </w:rPr>
        <w:t>&lt;</w:t>
      </w:r>
      <w:r>
        <w:rPr>
          <w:rFonts w:hint="eastAsia" w:ascii="黑体" w:hAnsi="黑体" w:eastAsia="黑体" w:cs="黑体"/>
          <w:color w:val="FF0000"/>
          <w:sz w:val="22"/>
          <w:szCs w:val="22"/>
          <w:u w:val="single"/>
          <w:lang w:val="en-US" w:eastAsia="zh-Hans"/>
        </w:rPr>
        <w:t>选课课号</w:t>
      </w:r>
      <w:r>
        <w:rPr>
          <w:rFonts w:hint="default" w:ascii="黑体" w:hAnsi="黑体" w:eastAsia="黑体" w:cs="黑体"/>
          <w:color w:val="FF0000"/>
          <w:sz w:val="22"/>
          <w:szCs w:val="22"/>
          <w:u w:val="single"/>
          <w:lang w:val="en-US" w:eastAsia="zh-Hans"/>
        </w:rPr>
        <w:t>&gt;+&lt;</w:t>
      </w:r>
      <w:r>
        <w:rPr>
          <w:rFonts w:hint="eastAsia" w:ascii="黑体" w:hAnsi="黑体" w:eastAsia="黑体" w:cs="黑体"/>
          <w:color w:val="FF0000"/>
          <w:sz w:val="22"/>
          <w:szCs w:val="22"/>
          <w:u w:val="single"/>
          <w:lang w:val="en-US" w:eastAsia="zh-Hans"/>
        </w:rPr>
        <w:t>课程名称</w:t>
      </w:r>
      <w:r>
        <w:rPr>
          <w:rFonts w:hint="default" w:ascii="黑体" w:hAnsi="黑体" w:eastAsia="黑体" w:cs="黑体"/>
          <w:color w:val="FF0000"/>
          <w:sz w:val="22"/>
          <w:szCs w:val="22"/>
          <w:u w:val="single"/>
          <w:lang w:val="en-US" w:eastAsia="zh-Hans"/>
        </w:rPr>
        <w:t>&gt;</w:t>
      </w:r>
      <w:r>
        <w:rPr>
          <w:rFonts w:hint="eastAsia" w:ascii="黑体" w:hAnsi="黑体" w:eastAsia="黑体" w:cs="黑体"/>
          <w:color w:val="000000"/>
          <w:sz w:val="22"/>
          <w:szCs w:val="22"/>
          <w:lang w:val="en-US" w:eastAsia="zh-Hans"/>
        </w:rPr>
        <w:t>的方式对各子文件进行命名</w:t>
      </w:r>
      <w:r>
        <w:rPr>
          <w:rFonts w:hint="default" w:ascii="黑体" w:hAnsi="黑体" w:eastAsia="黑体" w:cs="黑体"/>
          <w:color w:val="000000"/>
          <w:sz w:val="22"/>
          <w:szCs w:val="22"/>
          <w:lang w:eastAsia="zh-Hans"/>
        </w:rPr>
        <w:t>，</w:t>
      </w:r>
      <w:r>
        <w:rPr>
          <w:rFonts w:hint="eastAsia" w:ascii="黑体" w:hAnsi="黑体" w:eastAsia="黑体" w:cs="黑体"/>
          <w:color w:val="000000"/>
          <w:sz w:val="22"/>
          <w:szCs w:val="22"/>
          <w:lang w:val="en-US" w:eastAsia="zh-Hans"/>
        </w:rPr>
        <w:t>做到一个课程一个文件夹</w:t>
      </w:r>
      <w:r>
        <w:rPr>
          <w:rFonts w:hint="default" w:ascii="黑体" w:hAnsi="黑体" w:eastAsia="黑体" w:cs="黑体"/>
          <w:color w:val="000000"/>
          <w:sz w:val="22"/>
          <w:szCs w:val="22"/>
          <w:lang w:eastAsia="zh-Hans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default" w:ascii="黑体" w:hAnsi="黑体" w:eastAsia="黑体" w:cs="黑体"/>
          <w:color w:val="000000"/>
          <w:sz w:val="22"/>
          <w:szCs w:val="22"/>
          <w:lang w:eastAsia="zh-Hans"/>
        </w:rPr>
      </w:pPr>
      <w:r>
        <w:rPr>
          <w:rFonts w:hint="default" w:ascii="黑体" w:hAnsi="黑体" w:eastAsia="黑体" w:cs="黑体"/>
          <w:color w:val="000000"/>
          <w:sz w:val="22"/>
          <w:szCs w:val="22"/>
          <w:lang w:eastAsia="zh-Hans"/>
        </w:rPr>
        <w:t>3、</w:t>
      </w:r>
      <w:r>
        <w:rPr>
          <w:rFonts w:hint="eastAsia" w:ascii="黑体" w:hAnsi="黑体" w:eastAsia="黑体" w:cs="黑体"/>
          <w:color w:val="000000"/>
          <w:sz w:val="22"/>
          <w:szCs w:val="22"/>
          <w:lang w:eastAsia="zh-Hans"/>
        </w:rPr>
        <w:t>“</w:t>
      </w:r>
      <w:r>
        <w:rPr>
          <w:rFonts w:hint="eastAsia" w:ascii="黑体" w:hAnsi="黑体" w:eastAsia="黑体" w:cs="黑体"/>
          <w:color w:val="000000"/>
          <w:sz w:val="22"/>
          <w:szCs w:val="22"/>
          <w:lang w:val="en-US" w:eastAsia="zh-Hans"/>
        </w:rPr>
        <w:t>上述第二点</w:t>
      </w:r>
      <w:r>
        <w:rPr>
          <w:rFonts w:hint="eastAsia" w:ascii="黑体" w:hAnsi="黑体" w:eastAsia="黑体" w:cs="黑体"/>
          <w:color w:val="000000"/>
          <w:sz w:val="22"/>
          <w:szCs w:val="22"/>
          <w:lang w:eastAsia="zh-Hans"/>
        </w:rPr>
        <w:t>”</w:t>
      </w:r>
      <w:r>
        <w:rPr>
          <w:rFonts w:hint="eastAsia" w:ascii="黑体" w:hAnsi="黑体" w:eastAsia="黑体" w:cs="黑体"/>
          <w:color w:val="000000"/>
          <w:sz w:val="22"/>
          <w:szCs w:val="22"/>
          <w:lang w:val="en-US" w:eastAsia="zh-Hans"/>
        </w:rPr>
        <w:t>中所述子文件夹中须包含该课程的以下内容</w:t>
      </w:r>
      <w:r>
        <w:rPr>
          <w:rFonts w:hint="default" w:ascii="黑体" w:hAnsi="黑体" w:eastAsia="黑体" w:cs="黑体"/>
          <w:color w:val="000000"/>
          <w:sz w:val="22"/>
          <w:szCs w:val="22"/>
          <w:lang w:eastAsia="zh-Hans"/>
        </w:rPr>
        <w:t>：</w:t>
      </w:r>
    </w:p>
    <w:p>
      <w:pPr>
        <w:pStyle w:val="9"/>
        <w:numPr>
          <w:ilvl w:val="0"/>
          <w:numId w:val="7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教学任务书</w:t>
      </w:r>
    </w:p>
    <w:p>
      <w:pPr>
        <w:pStyle w:val="9"/>
        <w:numPr>
          <w:ilvl w:val="0"/>
          <w:numId w:val="7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授课计划</w:t>
      </w:r>
    </w:p>
    <w:p>
      <w:pPr>
        <w:pStyle w:val="9"/>
        <w:numPr>
          <w:ilvl w:val="0"/>
          <w:numId w:val="7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过程性考核材料（作业、实验、报告、在线学习、答辩等成绩登记表）</w:t>
      </w:r>
    </w:p>
    <w:p>
      <w:pPr>
        <w:pStyle w:val="9"/>
        <w:numPr>
          <w:ilvl w:val="0"/>
          <w:numId w:val="7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考勤登记表（单开的课程都需要）</w:t>
      </w:r>
    </w:p>
    <w:p>
      <w:pPr>
        <w:pStyle w:val="9"/>
        <w:numPr>
          <w:ilvl w:val="0"/>
          <w:numId w:val="7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考核成绩登记表</w:t>
      </w:r>
    </w:p>
    <w:p>
      <w:pPr>
        <w:pStyle w:val="9"/>
        <w:numPr>
          <w:ilvl w:val="0"/>
          <w:numId w:val="7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教研活动记录</w:t>
      </w:r>
    </w:p>
    <w:p>
      <w:pPr>
        <w:pStyle w:val="9"/>
        <w:numPr>
          <w:ilvl w:val="0"/>
          <w:numId w:val="7"/>
        </w:numPr>
        <w:spacing w:line="300" w:lineRule="auto"/>
        <w:ind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课程达成评价报告（包括理论课程、实验、课程设计等，以授课课程为单位，由任课教师填写）</w:t>
      </w:r>
    </w:p>
    <w:p>
      <w:pPr>
        <w:widowControl/>
        <w:shd w:val="clear" w:color="auto" w:fill="FFFFFF"/>
        <w:spacing w:line="300" w:lineRule="auto"/>
        <w:ind w:firstLine="602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（二）系部和专业归档材料</w:t>
      </w:r>
    </w:p>
    <w:p>
      <w:pPr>
        <w:spacing w:line="300" w:lineRule="auto"/>
        <w:ind w:firstLine="482" w:firstLineChars="200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1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  <w:t>.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教研室工作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  <w:t>手册</w:t>
      </w:r>
    </w:p>
    <w:p>
      <w:pPr>
        <w:spacing w:line="30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系主任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负责填写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教研室工作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手册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，于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每学期结束前交学院教学办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spacing w:line="300" w:lineRule="auto"/>
        <w:ind w:firstLine="482" w:firstLineChars="200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2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  <w:t>.课程目标达成情况评价报告</w:t>
      </w:r>
      <w:r>
        <w:rPr>
          <w:rFonts w:hint="eastAsia"/>
          <w:b/>
          <w:sz w:val="24"/>
          <w:szCs w:val="24"/>
        </w:rPr>
        <w:t>（电子版归档）</w:t>
      </w:r>
    </w:p>
    <w:p>
      <w:pPr>
        <w:spacing w:line="30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以课程为单位，以专业各年级学生为对象，汇总任课教师的课程达成评价报告，由课程负责人填写课程目标达成情况评价报告和评价审核表，提交系部存档。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黑体" w:hAnsi="黑体" w:eastAsia="黑体" w:cs="黑体"/>
          <w:color w:val="000000"/>
          <w:sz w:val="24"/>
          <w:szCs w:val="24"/>
          <w:lang w:eastAsia="zh-Hans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Hans"/>
        </w:rPr>
        <w:t>提交时文件夹命名为</w:t>
      </w:r>
      <w:r>
        <w:rPr>
          <w:rFonts w:hint="default" w:ascii="黑体" w:hAnsi="黑体" w:eastAsia="黑体" w:cs="黑体"/>
          <w:color w:val="000000"/>
          <w:sz w:val="24"/>
          <w:szCs w:val="24"/>
          <w:lang w:eastAsia="zh-Hans"/>
        </w:rPr>
        <w:t>：</w:t>
      </w:r>
      <w:r>
        <w:rPr>
          <w:rFonts w:hint="default" w:ascii="黑体" w:hAnsi="黑体" w:eastAsia="黑体" w:cs="黑体"/>
          <w:color w:val="FF0000"/>
          <w:sz w:val="24"/>
          <w:szCs w:val="24"/>
          <w:u w:val="single"/>
          <w:lang w:val="en-US" w:eastAsia="zh-Hans"/>
        </w:rPr>
        <w:t>&lt;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  <w:lang w:val="en-US" w:eastAsia="zh-CN"/>
        </w:rPr>
        <w:t>课程代码</w:t>
      </w:r>
      <w:r>
        <w:rPr>
          <w:rFonts w:hint="default" w:ascii="黑体" w:hAnsi="黑体" w:eastAsia="黑体" w:cs="黑体"/>
          <w:color w:val="FF0000"/>
          <w:sz w:val="24"/>
          <w:szCs w:val="24"/>
          <w:u w:val="single"/>
          <w:lang w:val="en-US" w:eastAsia="zh-Hans"/>
        </w:rPr>
        <w:t>&gt;+&lt;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  <w:lang w:val="en-US" w:eastAsia="zh-Hans"/>
        </w:rPr>
        <w:t>课程名称</w:t>
      </w:r>
      <w:r>
        <w:rPr>
          <w:rFonts w:hint="default" w:ascii="黑体" w:hAnsi="黑体" w:eastAsia="黑体" w:cs="黑体"/>
          <w:color w:val="FF0000"/>
          <w:sz w:val="24"/>
          <w:szCs w:val="24"/>
          <w:u w:val="single"/>
          <w:lang w:val="en-US" w:eastAsia="zh-Hans"/>
        </w:rPr>
        <w:t>&gt;+&lt;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  <w:lang w:val="en-US" w:eastAsia="zh-Hans"/>
        </w:rPr>
        <w:t>课程负责人姓名</w:t>
      </w:r>
      <w:r>
        <w:rPr>
          <w:rFonts w:hint="default" w:ascii="黑体" w:hAnsi="黑体" w:eastAsia="黑体" w:cs="黑体"/>
          <w:color w:val="FF0000"/>
          <w:sz w:val="24"/>
          <w:szCs w:val="24"/>
          <w:u w:val="single"/>
          <w:lang w:val="en-US" w:eastAsia="zh-Hans"/>
        </w:rPr>
        <w:t>&gt;</w:t>
      </w:r>
      <w:r>
        <w:rPr>
          <w:rFonts w:hint="default" w:ascii="黑体" w:hAnsi="黑体" w:eastAsia="黑体" w:cs="黑体"/>
          <w:color w:val="000000"/>
          <w:sz w:val="24"/>
          <w:szCs w:val="24"/>
          <w:lang w:eastAsia="zh-Hans"/>
        </w:rPr>
        <w:t>；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Hans"/>
        </w:rPr>
        <w:t>此文件夹下应包括</w:t>
      </w:r>
      <w:r>
        <w:rPr>
          <w:rFonts w:hint="default" w:ascii="黑体" w:hAnsi="黑体" w:eastAsia="黑体" w:cs="黑体"/>
          <w:color w:val="000000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eastAsia="宋体"/>
          <w:sz w:val="24"/>
          <w:szCs w:val="24"/>
          <w:lang w:eastAsia="zh-Hans"/>
        </w:rPr>
      </w:pPr>
      <w:r>
        <w:rPr>
          <w:rFonts w:hint="default" w:eastAsia="宋体"/>
          <w:sz w:val="24"/>
          <w:szCs w:val="24"/>
          <w:lang w:eastAsia="zh-Hans"/>
        </w:rPr>
        <w:t>1）</w:t>
      </w:r>
      <w:r>
        <w:rPr>
          <w:rFonts w:hint="eastAsia" w:eastAsia="宋体"/>
          <w:color w:val="FF0000"/>
          <w:sz w:val="24"/>
          <w:szCs w:val="24"/>
          <w:u w:val="single"/>
          <w:lang w:val="en-US" w:eastAsia="zh-Hans"/>
        </w:rPr>
        <w:t>课程目标达成情况评价报告</w:t>
      </w:r>
      <w:r>
        <w:rPr>
          <w:rFonts w:hint="default" w:eastAsia="宋体"/>
          <w:sz w:val="24"/>
          <w:szCs w:val="24"/>
          <w:lang w:eastAsia="zh-Hans"/>
        </w:rPr>
        <w:t>（</w:t>
      </w:r>
      <w:r>
        <w:rPr>
          <w:rFonts w:hint="eastAsia" w:eastAsia="宋体"/>
          <w:sz w:val="24"/>
          <w:szCs w:val="24"/>
          <w:lang w:val="en-US" w:eastAsia="zh-Hans"/>
        </w:rPr>
        <w:t>模版与示例见附件</w:t>
      </w:r>
      <w:r>
        <w:rPr>
          <w:rFonts w:hint="default" w:eastAsia="宋体"/>
          <w:sz w:val="24"/>
          <w:szCs w:val="24"/>
          <w:lang w:eastAsia="zh-Hans"/>
        </w:rPr>
        <w:t>5）；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eastAsia="宋体"/>
          <w:sz w:val="24"/>
          <w:szCs w:val="24"/>
          <w:lang w:eastAsia="zh-Hans"/>
        </w:rPr>
      </w:pPr>
      <w:r>
        <w:rPr>
          <w:rFonts w:hint="default" w:eastAsia="宋体"/>
          <w:sz w:val="24"/>
          <w:szCs w:val="24"/>
          <w:lang w:eastAsia="zh-Hans"/>
        </w:rPr>
        <w:t>2）</w:t>
      </w:r>
      <w:r>
        <w:rPr>
          <w:rFonts w:hint="default" w:eastAsia="宋体"/>
          <w:color w:val="FF0000"/>
          <w:sz w:val="24"/>
          <w:szCs w:val="24"/>
          <w:u w:val="single"/>
          <w:lang w:eastAsia="zh-Hans"/>
        </w:rPr>
        <w:t>课程目标达成评价审核表</w:t>
      </w:r>
      <w:r>
        <w:rPr>
          <w:rFonts w:hint="default" w:eastAsia="宋体"/>
          <w:sz w:val="24"/>
          <w:szCs w:val="24"/>
          <w:lang w:eastAsia="zh-Hans"/>
        </w:rPr>
        <w:t>（</w:t>
      </w:r>
      <w:r>
        <w:rPr>
          <w:rFonts w:hint="eastAsia" w:eastAsia="宋体"/>
          <w:sz w:val="24"/>
          <w:szCs w:val="24"/>
          <w:lang w:val="en-US" w:eastAsia="zh-Hans"/>
        </w:rPr>
        <w:t>模版见附件</w:t>
      </w:r>
      <w:r>
        <w:rPr>
          <w:rFonts w:hint="default" w:eastAsia="宋体"/>
          <w:sz w:val="24"/>
          <w:szCs w:val="24"/>
          <w:lang w:eastAsia="zh-Hans"/>
        </w:rPr>
        <w:t>6）；</w:t>
      </w:r>
    </w:p>
    <w:p>
      <w:pPr>
        <w:spacing w:line="300" w:lineRule="auto"/>
        <w:ind w:firstLine="482" w:firstLineChars="200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3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  <w:t>.毕业要求达成情况评价报告</w:t>
      </w:r>
    </w:p>
    <w:p>
      <w:pPr>
        <w:spacing w:line="30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根据课程目标达成情况评价报告，由专业负责人填写本专业毕业要求达成情况报告，每一届开展一次。</w:t>
      </w:r>
    </w:p>
    <w:p>
      <w:pPr>
        <w:spacing w:line="300" w:lineRule="auto"/>
        <w:ind w:firstLine="482" w:firstLineChars="200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b/>
          <w:color w:val="000000"/>
          <w:kern w:val="0"/>
          <w:sz w:val="24"/>
          <w:szCs w:val="24"/>
        </w:rPr>
        <w:t>4.培养目标评价报告</w:t>
      </w:r>
    </w:p>
    <w:p>
      <w:pPr>
        <w:spacing w:line="30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yellow"/>
        </w:rPr>
        <w:t>包括培养目标合理性评价报告、培养目标达成情况评价报告，每四年进行一次，或随培养方案修订进行。</w:t>
      </w:r>
    </w:p>
    <w:p>
      <w:pPr>
        <w:widowControl/>
        <w:shd w:val="clear" w:color="auto" w:fill="FFFFFF"/>
        <w:spacing w:line="300" w:lineRule="auto"/>
        <w:ind w:firstLine="602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（三）二级教学单位归档材料</w:t>
      </w:r>
    </w:p>
    <w:p>
      <w:pPr>
        <w:widowControl/>
        <w:shd w:val="clear" w:color="auto" w:fill="FFFFFF"/>
        <w:spacing w:line="300" w:lineRule="auto"/>
        <w:ind w:firstLine="602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1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  <w:t xml:space="preserve">. 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人才培养方案</w:t>
      </w:r>
    </w:p>
    <w:p>
      <w:pPr>
        <w:pStyle w:val="9"/>
        <w:widowControl/>
        <w:numPr>
          <w:ilvl w:val="0"/>
          <w:numId w:val="8"/>
        </w:numPr>
        <w:shd w:val="clear" w:color="auto" w:fill="FFFFFF"/>
        <w:spacing w:line="300" w:lineRule="auto"/>
        <w:ind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各专业必须按时完成人才培养方案的制定、修订工作。</w:t>
      </w:r>
    </w:p>
    <w:p>
      <w:pPr>
        <w:pStyle w:val="9"/>
        <w:widowControl/>
        <w:numPr>
          <w:ilvl w:val="0"/>
          <w:numId w:val="8"/>
        </w:numPr>
        <w:shd w:val="clear" w:color="auto" w:fill="FFFFFF"/>
        <w:spacing w:line="300" w:lineRule="auto"/>
        <w:ind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制定、修订人才培养方案必须采用统一的模板。</w:t>
      </w:r>
    </w:p>
    <w:p>
      <w:pPr>
        <w:pStyle w:val="9"/>
        <w:widowControl/>
        <w:numPr>
          <w:ilvl w:val="0"/>
          <w:numId w:val="8"/>
        </w:numPr>
        <w:shd w:val="clear" w:color="auto" w:fill="FFFFFF"/>
        <w:spacing w:line="300" w:lineRule="auto"/>
        <w:ind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经过审核的人才培养方案，要向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学生公布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pStyle w:val="9"/>
        <w:widowControl/>
        <w:numPr>
          <w:ilvl w:val="0"/>
          <w:numId w:val="8"/>
        </w:numPr>
        <w:shd w:val="clear" w:color="auto" w:fill="FFFFFF"/>
        <w:spacing w:line="300" w:lineRule="auto"/>
        <w:ind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教务处负责编印人才培养方案合订本。</w:t>
      </w:r>
    </w:p>
    <w:p>
      <w:pPr>
        <w:widowControl/>
        <w:shd w:val="clear" w:color="auto" w:fill="FFFFFF"/>
        <w:spacing w:line="300" w:lineRule="auto"/>
        <w:ind w:firstLine="602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2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  <w:t>.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教学大纲</w:t>
      </w:r>
    </w:p>
    <w:p>
      <w:pPr>
        <w:pStyle w:val="9"/>
        <w:widowControl/>
        <w:numPr>
          <w:ilvl w:val="0"/>
          <w:numId w:val="9"/>
        </w:numPr>
        <w:shd w:val="clear" w:color="auto" w:fill="FFFFFF"/>
        <w:spacing w:line="300" w:lineRule="auto"/>
        <w:ind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二级教学单位根据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人才培养方案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组织各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系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制定、修订教学大纲。</w:t>
      </w:r>
    </w:p>
    <w:p>
      <w:pPr>
        <w:pStyle w:val="9"/>
        <w:widowControl/>
        <w:numPr>
          <w:ilvl w:val="0"/>
          <w:numId w:val="9"/>
        </w:numPr>
        <w:shd w:val="clear" w:color="auto" w:fill="FFFFFF"/>
        <w:spacing w:line="300" w:lineRule="auto"/>
        <w:ind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制定、修订教学大纲必须采用统一的模板。</w:t>
      </w:r>
    </w:p>
    <w:p>
      <w:pPr>
        <w:pStyle w:val="9"/>
        <w:widowControl/>
        <w:numPr>
          <w:ilvl w:val="0"/>
          <w:numId w:val="9"/>
        </w:numPr>
        <w:shd w:val="clear" w:color="auto" w:fill="FFFFFF"/>
        <w:spacing w:line="300" w:lineRule="auto"/>
        <w:ind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经过批准执行的教学大纲，要向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学生公布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pStyle w:val="9"/>
        <w:widowControl/>
        <w:numPr>
          <w:ilvl w:val="0"/>
          <w:numId w:val="9"/>
        </w:numPr>
        <w:shd w:val="clear" w:color="auto" w:fill="FFFFFF"/>
        <w:spacing w:line="300" w:lineRule="auto"/>
        <w:ind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教务处负责编印教学大纲合订本。</w:t>
      </w:r>
    </w:p>
    <w:p>
      <w:pPr>
        <w:widowControl/>
        <w:shd w:val="clear" w:color="auto" w:fill="FFFFFF"/>
        <w:spacing w:line="300" w:lineRule="auto"/>
        <w:ind w:firstLine="602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3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  <w:t>.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授课计划</w:t>
      </w:r>
    </w:p>
    <w:p>
      <w:pPr>
        <w:pStyle w:val="9"/>
        <w:widowControl/>
        <w:numPr>
          <w:ilvl w:val="0"/>
          <w:numId w:val="10"/>
        </w:numPr>
        <w:shd w:val="clear" w:color="auto" w:fill="FFFFFF"/>
        <w:spacing w:line="300" w:lineRule="auto"/>
        <w:ind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任课教师在学期开学之前制定好课程教学授课计划。</w:t>
      </w:r>
    </w:p>
    <w:p>
      <w:pPr>
        <w:pStyle w:val="9"/>
        <w:widowControl/>
        <w:numPr>
          <w:ilvl w:val="0"/>
          <w:numId w:val="10"/>
        </w:numPr>
        <w:shd w:val="clear" w:color="auto" w:fill="FFFFFF"/>
        <w:spacing w:line="300" w:lineRule="auto"/>
        <w:ind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授课计划必须采用统一的模板。</w:t>
      </w:r>
    </w:p>
    <w:p>
      <w:pPr>
        <w:pStyle w:val="9"/>
        <w:widowControl/>
        <w:numPr>
          <w:ilvl w:val="0"/>
          <w:numId w:val="10"/>
        </w:numPr>
        <w:shd w:val="clear" w:color="auto" w:fill="FFFFFF"/>
        <w:spacing w:line="300" w:lineRule="auto"/>
        <w:ind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授课计划各项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内容必须填写完整。</w:t>
      </w:r>
    </w:p>
    <w:p>
      <w:pPr>
        <w:pStyle w:val="9"/>
        <w:widowControl/>
        <w:numPr>
          <w:ilvl w:val="0"/>
          <w:numId w:val="10"/>
        </w:numPr>
        <w:shd w:val="clear" w:color="auto" w:fill="FFFFFF"/>
        <w:spacing w:line="300" w:lineRule="auto"/>
        <w:ind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授课计划需按周次进行编写。其中，“教学内容”应简洁明了，一般可写到章节（含章节序号、名称）；如涉及到习题课、课堂讨论、测验、实践教学环节等教学内容，应填写清楚。</w:t>
      </w:r>
    </w:p>
    <w:p>
      <w:pPr>
        <w:pStyle w:val="9"/>
        <w:widowControl/>
        <w:numPr>
          <w:ilvl w:val="0"/>
          <w:numId w:val="10"/>
        </w:numPr>
        <w:shd w:val="clear" w:color="auto" w:fill="FFFFFF"/>
        <w:spacing w:line="300" w:lineRule="auto"/>
        <w:ind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授课计划经系主任审核同意后，由任课教师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于开学第一周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向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学生公布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于第二周交学院教学办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00" w:lineRule="auto"/>
        <w:ind w:firstLine="602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4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  <w:t>.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督导评价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院级督导和二级教学单位领导于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每学期结束前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完成本单位教师教学听课评价工作，做到任课教师全覆盖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00" w:lineRule="auto"/>
        <w:ind w:firstLine="602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5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  <w:t>.课程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考核审批表</w:t>
      </w:r>
    </w:p>
    <w:p>
      <w:pPr>
        <w:spacing w:line="30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课程负责人提交课程考核审批表至学院存档。</w:t>
      </w:r>
    </w:p>
    <w:p>
      <w:pPr>
        <w:widowControl/>
        <w:shd w:val="clear" w:color="auto" w:fill="FFFFFF"/>
        <w:spacing w:line="300" w:lineRule="auto"/>
        <w:ind w:firstLine="602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三、其他</w:t>
      </w:r>
    </w:p>
    <w:p>
      <w:pPr>
        <w:widowControl/>
        <w:shd w:val="clear" w:color="auto" w:fill="FFFFFF"/>
        <w:spacing w:line="300" w:lineRule="auto"/>
        <w:ind w:firstLine="602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（一）归档范围</w:t>
      </w:r>
    </w:p>
    <w:p>
      <w:pPr>
        <w:widowControl/>
        <w:shd w:val="clear" w:color="auto" w:fill="FFFFFF"/>
        <w:spacing w:line="300" w:lineRule="auto"/>
        <w:ind w:firstLine="48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yellow"/>
        </w:rPr>
        <w:t>1.人才培养方案、教学大纲由二级教学单位、专业存档。</w:t>
      </w:r>
    </w:p>
    <w:p>
      <w:pPr>
        <w:widowControl/>
        <w:shd w:val="clear" w:color="auto" w:fill="FFFFFF"/>
        <w:spacing w:line="300" w:lineRule="auto"/>
        <w:ind w:firstLine="48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2.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课件、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教案、</w:t>
      </w:r>
      <w:r>
        <w:rPr>
          <w:rFonts w:ascii="宋体" w:hAnsi="宋体" w:eastAsia="宋体" w:cs="宋体"/>
          <w:kern w:val="0"/>
          <w:sz w:val="24"/>
          <w:szCs w:val="24"/>
        </w:rPr>
        <w:t>作业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等由教师留存备查。</w:t>
      </w:r>
    </w:p>
    <w:p>
      <w:pPr>
        <w:widowControl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3.</w:t>
      </w:r>
      <w:r>
        <w:rPr>
          <w:rFonts w:ascii="宋体" w:hAnsi="宋体" w:eastAsia="宋体" w:cs="宋体"/>
          <w:kern w:val="0"/>
          <w:sz w:val="24"/>
          <w:szCs w:val="24"/>
        </w:rPr>
        <w:t>其他教学资料的归档，由二级教学单位自行决定。</w:t>
      </w:r>
    </w:p>
    <w:p>
      <w:pPr>
        <w:widowControl/>
        <w:shd w:val="clear" w:color="auto" w:fill="FFFFFF"/>
        <w:spacing w:line="300" w:lineRule="auto"/>
        <w:ind w:firstLine="602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（二）细则制定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二级教学单位可结合本单位实际，制定本单位教学资料规范管理的实施细则，并报教务处备案。</w:t>
      </w:r>
    </w:p>
    <w:p>
      <w:pPr>
        <w:widowControl/>
        <w:shd w:val="clear" w:color="auto" w:fill="FFFFFF"/>
        <w:spacing w:line="300" w:lineRule="auto"/>
        <w:ind w:firstLine="602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（三）管理责任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任课教师必须对课程教学资料的完整性、准确性负责，课程结束后应及时整理归档。二级教学单位、系负责人对相关资料要认真审核、严格把关，发现问题及时纠正。教学管理人员应做好课程资料档案接收登记工作，并妥善保管。如发生课程资料档案不规范、丢失或损坏等问题，将视情节轻重，追究有关人员的相应责任，给予通报批评或教学事故处理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教务处</w:t>
      </w:r>
    </w:p>
    <w:p>
      <w:pPr>
        <w:spacing w:line="360" w:lineRule="auto"/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                  2022年12月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753190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A5179"/>
    <w:multiLevelType w:val="multilevel"/>
    <w:tmpl w:val="060A5179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19A43A1"/>
    <w:multiLevelType w:val="multilevel"/>
    <w:tmpl w:val="219A43A1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8381B63"/>
    <w:multiLevelType w:val="multilevel"/>
    <w:tmpl w:val="28381B63"/>
    <w:lvl w:ilvl="0" w:tentative="0">
      <w:start w:val="1"/>
      <w:numFmt w:val="decimal"/>
      <w:lvlText w:val="%1)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29264FE1"/>
    <w:multiLevelType w:val="multilevel"/>
    <w:tmpl w:val="29264FE1"/>
    <w:lvl w:ilvl="0" w:tentative="0">
      <w:start w:val="1"/>
      <w:numFmt w:val="decimal"/>
      <w:lvlText w:val="%1)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29723C75"/>
    <w:multiLevelType w:val="multilevel"/>
    <w:tmpl w:val="29723C75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9B24246"/>
    <w:multiLevelType w:val="multilevel"/>
    <w:tmpl w:val="29B2424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30C1189E"/>
    <w:multiLevelType w:val="multilevel"/>
    <w:tmpl w:val="30C1189E"/>
    <w:lvl w:ilvl="0" w:tentative="0">
      <w:start w:val="1"/>
      <w:numFmt w:val="decimal"/>
      <w:lvlText w:val="%1)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58CA0732"/>
    <w:multiLevelType w:val="multilevel"/>
    <w:tmpl w:val="58CA0732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5017C08"/>
    <w:multiLevelType w:val="multilevel"/>
    <w:tmpl w:val="75017C08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5B57344"/>
    <w:multiLevelType w:val="multilevel"/>
    <w:tmpl w:val="75B57344"/>
    <w:lvl w:ilvl="0" w:tentative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zZDZhZmQwODYwMzNlNGI2YzQ2YTFiZjY3Yjk3MGIifQ=="/>
  </w:docVars>
  <w:rsids>
    <w:rsidRoot w:val="00875D94"/>
    <w:rsid w:val="000506FB"/>
    <w:rsid w:val="000A15A2"/>
    <w:rsid w:val="000B4904"/>
    <w:rsid w:val="000C4726"/>
    <w:rsid w:val="000F5CA2"/>
    <w:rsid w:val="00123B44"/>
    <w:rsid w:val="00152AC5"/>
    <w:rsid w:val="001840AA"/>
    <w:rsid w:val="001A5F4A"/>
    <w:rsid w:val="001B13C2"/>
    <w:rsid w:val="001B44EF"/>
    <w:rsid w:val="001D73FF"/>
    <w:rsid w:val="001D7C53"/>
    <w:rsid w:val="00204E51"/>
    <w:rsid w:val="00226F1E"/>
    <w:rsid w:val="00244E27"/>
    <w:rsid w:val="0025175F"/>
    <w:rsid w:val="00253506"/>
    <w:rsid w:val="00254E43"/>
    <w:rsid w:val="002B4DA1"/>
    <w:rsid w:val="002E0213"/>
    <w:rsid w:val="0030724B"/>
    <w:rsid w:val="0032362C"/>
    <w:rsid w:val="00324F13"/>
    <w:rsid w:val="0032754F"/>
    <w:rsid w:val="00343008"/>
    <w:rsid w:val="00370912"/>
    <w:rsid w:val="00397363"/>
    <w:rsid w:val="003A1918"/>
    <w:rsid w:val="003A1AF8"/>
    <w:rsid w:val="003B3A14"/>
    <w:rsid w:val="003D171D"/>
    <w:rsid w:val="003E2CC8"/>
    <w:rsid w:val="003F243A"/>
    <w:rsid w:val="004520BA"/>
    <w:rsid w:val="00474E43"/>
    <w:rsid w:val="00475E20"/>
    <w:rsid w:val="004B22E2"/>
    <w:rsid w:val="004F53D0"/>
    <w:rsid w:val="004F5B68"/>
    <w:rsid w:val="005108E2"/>
    <w:rsid w:val="00541A14"/>
    <w:rsid w:val="005437A9"/>
    <w:rsid w:val="005506F1"/>
    <w:rsid w:val="00555B0F"/>
    <w:rsid w:val="00560558"/>
    <w:rsid w:val="005746C6"/>
    <w:rsid w:val="0059282F"/>
    <w:rsid w:val="005A722E"/>
    <w:rsid w:val="005C03EF"/>
    <w:rsid w:val="005F04A1"/>
    <w:rsid w:val="00617753"/>
    <w:rsid w:val="00617F03"/>
    <w:rsid w:val="006315C0"/>
    <w:rsid w:val="00647D5C"/>
    <w:rsid w:val="00662E2E"/>
    <w:rsid w:val="0067588A"/>
    <w:rsid w:val="0067650D"/>
    <w:rsid w:val="00687873"/>
    <w:rsid w:val="006A6AC1"/>
    <w:rsid w:val="006B0EE1"/>
    <w:rsid w:val="006C60DA"/>
    <w:rsid w:val="006D7150"/>
    <w:rsid w:val="006F6772"/>
    <w:rsid w:val="007378A4"/>
    <w:rsid w:val="00752939"/>
    <w:rsid w:val="00762AE6"/>
    <w:rsid w:val="00776A0C"/>
    <w:rsid w:val="00783276"/>
    <w:rsid w:val="0079682A"/>
    <w:rsid w:val="00796A08"/>
    <w:rsid w:val="007B5651"/>
    <w:rsid w:val="007C6F89"/>
    <w:rsid w:val="007D5759"/>
    <w:rsid w:val="007F737C"/>
    <w:rsid w:val="00814146"/>
    <w:rsid w:val="0082236E"/>
    <w:rsid w:val="00875D94"/>
    <w:rsid w:val="0089293D"/>
    <w:rsid w:val="008935CC"/>
    <w:rsid w:val="008950B2"/>
    <w:rsid w:val="008B08B2"/>
    <w:rsid w:val="008B7114"/>
    <w:rsid w:val="008D153F"/>
    <w:rsid w:val="008D2EB8"/>
    <w:rsid w:val="008D4347"/>
    <w:rsid w:val="00904D8A"/>
    <w:rsid w:val="009509EF"/>
    <w:rsid w:val="0095288B"/>
    <w:rsid w:val="0099495A"/>
    <w:rsid w:val="009F08C1"/>
    <w:rsid w:val="00A32A35"/>
    <w:rsid w:val="00A34688"/>
    <w:rsid w:val="00A356C7"/>
    <w:rsid w:val="00A5628A"/>
    <w:rsid w:val="00A77837"/>
    <w:rsid w:val="00A80CBD"/>
    <w:rsid w:val="00A91F04"/>
    <w:rsid w:val="00AB0776"/>
    <w:rsid w:val="00AB6494"/>
    <w:rsid w:val="00AC5B8D"/>
    <w:rsid w:val="00AE439F"/>
    <w:rsid w:val="00B02FD0"/>
    <w:rsid w:val="00B21F15"/>
    <w:rsid w:val="00B34268"/>
    <w:rsid w:val="00B35E1C"/>
    <w:rsid w:val="00B57943"/>
    <w:rsid w:val="00B66C86"/>
    <w:rsid w:val="00B70553"/>
    <w:rsid w:val="00B848F8"/>
    <w:rsid w:val="00B9396D"/>
    <w:rsid w:val="00BA25C8"/>
    <w:rsid w:val="00C1536A"/>
    <w:rsid w:val="00C15C8B"/>
    <w:rsid w:val="00C972A0"/>
    <w:rsid w:val="00CA0440"/>
    <w:rsid w:val="00CA6D70"/>
    <w:rsid w:val="00CA71E3"/>
    <w:rsid w:val="00CB2F87"/>
    <w:rsid w:val="00CB3683"/>
    <w:rsid w:val="00CB79EB"/>
    <w:rsid w:val="00CE2021"/>
    <w:rsid w:val="00CF2082"/>
    <w:rsid w:val="00D0425F"/>
    <w:rsid w:val="00D221AD"/>
    <w:rsid w:val="00D37C58"/>
    <w:rsid w:val="00D44CEF"/>
    <w:rsid w:val="00D56209"/>
    <w:rsid w:val="00D75E90"/>
    <w:rsid w:val="00DA3FB9"/>
    <w:rsid w:val="00DB1361"/>
    <w:rsid w:val="00DB1E1E"/>
    <w:rsid w:val="00DB5FAC"/>
    <w:rsid w:val="00DE1338"/>
    <w:rsid w:val="00DE641D"/>
    <w:rsid w:val="00DE737F"/>
    <w:rsid w:val="00E32AAB"/>
    <w:rsid w:val="00E44CD4"/>
    <w:rsid w:val="00E51222"/>
    <w:rsid w:val="00E81E84"/>
    <w:rsid w:val="00E824C4"/>
    <w:rsid w:val="00E842CF"/>
    <w:rsid w:val="00E92C11"/>
    <w:rsid w:val="00EA50E6"/>
    <w:rsid w:val="00EB3C01"/>
    <w:rsid w:val="00EC171F"/>
    <w:rsid w:val="00EC3E53"/>
    <w:rsid w:val="00EC5516"/>
    <w:rsid w:val="00EF4062"/>
    <w:rsid w:val="00F10E65"/>
    <w:rsid w:val="00F24967"/>
    <w:rsid w:val="00F278B1"/>
    <w:rsid w:val="00F42AE4"/>
    <w:rsid w:val="00F45F39"/>
    <w:rsid w:val="00F6782E"/>
    <w:rsid w:val="00F86975"/>
    <w:rsid w:val="00FA69C0"/>
    <w:rsid w:val="00FC7FA3"/>
    <w:rsid w:val="00FF06C5"/>
    <w:rsid w:val="1ADF7A25"/>
    <w:rsid w:val="22C53A33"/>
    <w:rsid w:val="3DCF1843"/>
    <w:rsid w:val="43E901E7"/>
    <w:rsid w:val="44077066"/>
    <w:rsid w:val="4673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2955</Words>
  <Characters>3005</Characters>
  <Lines>17</Lines>
  <Paragraphs>4</Paragraphs>
  <TotalTime>0</TotalTime>
  <ScaleCrop>false</ScaleCrop>
  <LinksUpToDate>false</LinksUpToDate>
  <CharactersWithSpaces>3059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2016-12-13T07:02:00Z</dcterms:created>
  <dc:creator>HUCUIFANG</dc:creator>
  <cp:lastModifiedBy>Lucifer</cp:lastModifiedBy>
  <dcterms:modified xsi:type="dcterms:W3CDTF">2023-06-17T07:14:44Z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22C92B371DC3419386A82E9625E48FC8</vt:lpwstr>
  </property>
</Properties>
</file>